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0F" w:rsidRDefault="0053310F">
      <w:pPr>
        <w:widowControl w:val="0"/>
        <w:autoSpaceDE w:val="0"/>
        <w:autoSpaceDN w:val="0"/>
        <w:adjustRightInd w:val="0"/>
        <w:spacing w:after="0" w:line="240" w:lineRule="auto"/>
        <w:jc w:val="both"/>
        <w:outlineLvl w:val="0"/>
        <w:rPr>
          <w:rFonts w:ascii="Calibri" w:hAnsi="Calibri" w:cs="Calibri"/>
        </w:rPr>
      </w:pPr>
    </w:p>
    <w:p w:rsidR="0053310F" w:rsidRDefault="0053310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23 августа 2007 г. N 10045</w:t>
      </w:r>
    </w:p>
    <w:p w:rsidR="0053310F" w:rsidRDefault="005331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310F" w:rsidRDefault="0053310F">
      <w:pPr>
        <w:widowControl w:val="0"/>
        <w:autoSpaceDE w:val="0"/>
        <w:autoSpaceDN w:val="0"/>
        <w:adjustRightInd w:val="0"/>
        <w:spacing w:after="0" w:line="240" w:lineRule="auto"/>
        <w:jc w:val="center"/>
        <w:rPr>
          <w:rFonts w:ascii="Calibri" w:hAnsi="Calibri" w:cs="Calibri"/>
        </w:rPr>
      </w:pPr>
    </w:p>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И ТОРГОВЛИ</w:t>
      </w:r>
    </w:p>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3310F" w:rsidRDefault="0053310F">
      <w:pPr>
        <w:widowControl w:val="0"/>
        <w:autoSpaceDE w:val="0"/>
        <w:autoSpaceDN w:val="0"/>
        <w:adjustRightInd w:val="0"/>
        <w:spacing w:after="0" w:line="240" w:lineRule="auto"/>
        <w:jc w:val="center"/>
        <w:rPr>
          <w:rFonts w:ascii="Calibri" w:hAnsi="Calibri" w:cs="Calibri"/>
          <w:b/>
          <w:bCs/>
        </w:rPr>
      </w:pPr>
    </w:p>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июля 2007 г. N 255</w:t>
      </w:r>
    </w:p>
    <w:p w:rsidR="0053310F" w:rsidRDefault="0053310F">
      <w:pPr>
        <w:widowControl w:val="0"/>
        <w:autoSpaceDE w:val="0"/>
        <w:autoSpaceDN w:val="0"/>
        <w:adjustRightInd w:val="0"/>
        <w:spacing w:after="0" w:line="240" w:lineRule="auto"/>
        <w:jc w:val="center"/>
        <w:rPr>
          <w:rFonts w:ascii="Calibri" w:hAnsi="Calibri" w:cs="Calibri"/>
          <w:b/>
          <w:bCs/>
        </w:rPr>
      </w:pPr>
    </w:p>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 ОЦЕНКИ</w:t>
      </w:r>
    </w:p>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"ЦЕЛЬ ОЦЕНКИ И ВИДЫ СТОИМОСТИ (ФСО N 2)"</w:t>
      </w:r>
    </w:p>
    <w:p w:rsidR="0053310F" w:rsidRDefault="0053310F">
      <w:pPr>
        <w:widowControl w:val="0"/>
        <w:autoSpaceDE w:val="0"/>
        <w:autoSpaceDN w:val="0"/>
        <w:adjustRightInd w:val="0"/>
        <w:spacing w:after="0" w:line="240" w:lineRule="auto"/>
        <w:jc w:val="center"/>
        <w:rPr>
          <w:rFonts w:ascii="Calibri" w:hAnsi="Calibri" w:cs="Calibri"/>
        </w:rPr>
      </w:pPr>
    </w:p>
    <w:p w:rsidR="0053310F" w:rsidRDefault="005331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Минэкономразвития РФ от 22.10.2010 N 509)</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положений Федерального </w:t>
      </w:r>
      <w:hyperlink r:id="rId6" w:history="1">
        <w:r>
          <w:rPr>
            <w:rFonts w:ascii="Calibri" w:hAnsi="Calibri" w:cs="Calibri"/>
            <w:color w:val="0000FF"/>
          </w:rPr>
          <w:t>закона</w:t>
        </w:r>
      </w:hyperlink>
      <w:r>
        <w:rPr>
          <w:rFonts w:ascii="Calibri" w:hAnsi="Calibri" w:cs="Calibri"/>
        </w:rPr>
        <w:t xml:space="preserve"> от 27 июля 2006 г. N 157-ФЗ "О внесении изменений в Федеральный </w:t>
      </w:r>
      <w:hyperlink r:id="rId7" w:history="1">
        <w:r>
          <w:rPr>
            <w:rFonts w:ascii="Calibri" w:hAnsi="Calibri" w:cs="Calibri"/>
            <w:color w:val="0000FF"/>
          </w:rPr>
          <w:t>закон</w:t>
        </w:r>
      </w:hyperlink>
      <w:r>
        <w:rPr>
          <w:rFonts w:ascii="Calibri" w:hAnsi="Calibri" w:cs="Calibri"/>
        </w:rPr>
        <w:t xml:space="preserve"> "Об оценочной деятельности в Российской Федерации" (Собрание законодательства Российской Федерации, 2006, N 31, ст. 3456), в соответствии с </w:t>
      </w:r>
      <w:hyperlink r:id="rId8" w:history="1">
        <w:r>
          <w:rPr>
            <w:rFonts w:ascii="Calibri" w:hAnsi="Calibri" w:cs="Calibri"/>
            <w:color w:val="0000FF"/>
          </w:rPr>
          <w:t>пунктом 5.2.5</w:t>
        </w:r>
      </w:hyperlink>
      <w:r>
        <w:rPr>
          <w:rFonts w:ascii="Calibri" w:hAnsi="Calibri" w:cs="Calibri"/>
        </w:rPr>
        <w:t xml:space="preserve"> Положения о Министерстве экономического развития и торговли Российской Федерации, утвержденного Постановлением Правительства Российской Федерации от 27 августа 2004 г. N 443</w:t>
      </w:r>
      <w:proofErr w:type="gramEnd"/>
      <w:r>
        <w:rPr>
          <w:rFonts w:ascii="Calibri" w:hAnsi="Calibri" w:cs="Calibri"/>
        </w:rPr>
        <w:t xml:space="preserve"> (</w:t>
      </w:r>
      <w:proofErr w:type="gramStart"/>
      <w:r>
        <w:rPr>
          <w:rFonts w:ascii="Calibri" w:hAnsi="Calibri" w:cs="Calibri"/>
        </w:rPr>
        <w:t>Собрание законодательства Российской Федерации, 2004, N 36, ст. 3670; 2005, N 22, ст. 2121; 2006, N 11, ст. 1182; N 16, ст. 1743, ст. 1744; N 18, ст. 2005; N 22, ст. 2333; N 32, ст. 3569, ст. 3578; 2007, N 22, ст. 2642), приказываю:</w:t>
      </w:r>
      <w:proofErr w:type="gramEnd"/>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30" w:history="1">
        <w:r>
          <w:rPr>
            <w:rFonts w:ascii="Calibri" w:hAnsi="Calibri" w:cs="Calibri"/>
            <w:color w:val="0000FF"/>
          </w:rPr>
          <w:t>федеральный стандарт</w:t>
        </w:r>
      </w:hyperlink>
      <w:r>
        <w:rPr>
          <w:rFonts w:ascii="Calibri" w:hAnsi="Calibri" w:cs="Calibri"/>
        </w:rPr>
        <w:t xml:space="preserve"> оценки "Цель оценки и виды стоимости (ФСО N 2)".</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3310F" w:rsidRDefault="0053310F">
      <w:pPr>
        <w:widowControl w:val="0"/>
        <w:autoSpaceDE w:val="0"/>
        <w:autoSpaceDN w:val="0"/>
        <w:adjustRightInd w:val="0"/>
        <w:spacing w:after="0" w:line="240" w:lineRule="auto"/>
        <w:jc w:val="right"/>
        <w:rPr>
          <w:rFonts w:ascii="Calibri" w:hAnsi="Calibri" w:cs="Calibri"/>
        </w:rPr>
      </w:pPr>
      <w:r>
        <w:rPr>
          <w:rFonts w:ascii="Calibri" w:hAnsi="Calibri" w:cs="Calibri"/>
        </w:rPr>
        <w:t>Г.О.ГРЕФ</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w:t>
      </w:r>
    </w:p>
    <w:p w:rsidR="0053310F" w:rsidRDefault="0053310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53310F" w:rsidRDefault="0053310F">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53310F" w:rsidRDefault="0053310F">
      <w:pPr>
        <w:widowControl w:val="0"/>
        <w:autoSpaceDE w:val="0"/>
        <w:autoSpaceDN w:val="0"/>
        <w:adjustRightInd w:val="0"/>
        <w:spacing w:after="0" w:line="240" w:lineRule="auto"/>
        <w:jc w:val="right"/>
        <w:rPr>
          <w:rFonts w:ascii="Calibri" w:hAnsi="Calibri" w:cs="Calibri"/>
        </w:rPr>
      </w:pPr>
      <w:r>
        <w:rPr>
          <w:rFonts w:ascii="Calibri" w:hAnsi="Calibri" w:cs="Calibri"/>
        </w:rPr>
        <w:t>от 20 июля 2007 г. N 255</w:t>
      </w:r>
    </w:p>
    <w:p w:rsidR="0053310F" w:rsidRDefault="0053310F">
      <w:pPr>
        <w:widowControl w:val="0"/>
        <w:autoSpaceDE w:val="0"/>
        <w:autoSpaceDN w:val="0"/>
        <w:adjustRightInd w:val="0"/>
        <w:spacing w:after="0" w:line="240" w:lineRule="auto"/>
        <w:ind w:firstLine="540"/>
        <w:jc w:val="both"/>
        <w:rPr>
          <w:rFonts w:ascii="Calibri" w:hAnsi="Calibri" w:cs="Calibri"/>
        </w:rPr>
      </w:pPr>
    </w:p>
    <w:bookmarkStart w:id="2" w:name="Par30"/>
    <w:bookmarkEnd w:id="2"/>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Pr>
          <w:rFonts w:ascii="Calibri" w:hAnsi="Calibri" w:cs="Calibri"/>
          <w:b/>
          <w:bCs/>
        </w:rPr>
        <w:instrText xml:space="preserve">HYPERLINK consultantplus://offline/ref=38C392944E8EC96280FC0E5B14E434C493E8781E0C3D0FB3704322520C51B995D8545154BA16DEB6z9TFL </w:instrText>
      </w:r>
      <w:r>
        <w:rPr>
          <w:rFonts w:ascii="Calibri" w:hAnsi="Calibri" w:cs="Calibri"/>
          <w:b/>
          <w:bCs/>
        </w:rPr>
        <w:fldChar w:fldCharType="separate"/>
      </w:r>
      <w:r>
        <w:rPr>
          <w:rFonts w:ascii="Calibri" w:hAnsi="Calibri" w:cs="Calibri"/>
          <w:b/>
          <w:bCs/>
          <w:color w:val="0000FF"/>
        </w:rPr>
        <w:t>ФЕДЕРАЛЬНЫЙ СТАНДАРТ ОЦЕНКИ</w:t>
      </w:r>
      <w:r>
        <w:rPr>
          <w:rFonts w:ascii="Calibri" w:hAnsi="Calibri" w:cs="Calibri"/>
          <w:b/>
          <w:bCs/>
        </w:rPr>
        <w:fldChar w:fldCharType="end"/>
      </w:r>
    </w:p>
    <w:p w:rsidR="0053310F" w:rsidRDefault="005331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"ЦЕЛЬ ОЦЕНКИ И ВИДЫ СТОИМОСТИ (ФСО N 2)"</w:t>
      </w:r>
    </w:p>
    <w:p w:rsidR="0053310F" w:rsidRDefault="0053310F">
      <w:pPr>
        <w:widowControl w:val="0"/>
        <w:autoSpaceDE w:val="0"/>
        <w:autoSpaceDN w:val="0"/>
        <w:adjustRightInd w:val="0"/>
        <w:spacing w:after="0" w:line="240" w:lineRule="auto"/>
        <w:jc w:val="center"/>
        <w:rPr>
          <w:rFonts w:ascii="Calibri" w:hAnsi="Calibri" w:cs="Calibri"/>
        </w:rPr>
      </w:pPr>
    </w:p>
    <w:p w:rsidR="0053310F" w:rsidRDefault="005331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Минэкономразвития РФ от 22.10.2010 N 509)</w:t>
      </w:r>
    </w:p>
    <w:p w:rsidR="0053310F" w:rsidRDefault="0053310F">
      <w:pPr>
        <w:widowControl w:val="0"/>
        <w:autoSpaceDE w:val="0"/>
        <w:autoSpaceDN w:val="0"/>
        <w:adjustRightInd w:val="0"/>
        <w:spacing w:after="0" w:line="240" w:lineRule="auto"/>
        <w:jc w:val="center"/>
        <w:rPr>
          <w:rFonts w:ascii="Calibri" w:hAnsi="Calibri" w:cs="Calibri"/>
        </w:rPr>
      </w:pPr>
    </w:p>
    <w:p w:rsidR="0053310F" w:rsidRDefault="0053310F">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стандарт оценки разработан с учетом международных стандартов оценки и раскрывает цель оценки, предполагаемое использование результата оценки, а также определение рыночной стоимости и видов стоимости, отличных </w:t>
      </w:r>
      <w:proofErr w:type="gramStart"/>
      <w:r>
        <w:rPr>
          <w:rFonts w:ascii="Calibri" w:hAnsi="Calibri" w:cs="Calibri"/>
        </w:rPr>
        <w:t>от</w:t>
      </w:r>
      <w:proofErr w:type="gramEnd"/>
      <w:r>
        <w:rPr>
          <w:rFonts w:ascii="Calibri" w:hAnsi="Calibri" w:cs="Calibri"/>
        </w:rPr>
        <w:t xml:space="preserve"> рыночной.</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стандарт оценки является обязательным к применению при осуществлении оценочной деятельности.</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II. Цель оценки и предполагаемое использование</w:t>
      </w:r>
    </w:p>
    <w:p w:rsidR="0053310F" w:rsidRDefault="0053310F">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оценки</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Целью оценки является определение стоимости объекта оценки, вид которой определяется в задании на оценку.</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Результатом оценки является итоговая величина стоимости объекта оценки. </w:t>
      </w:r>
      <w:proofErr w:type="gramStart"/>
      <w:r>
        <w:rPr>
          <w:rFonts w:ascii="Calibri" w:hAnsi="Calibri" w:cs="Calibri"/>
        </w:rPr>
        <w:t>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реорганизации и приватизации предприятий, разрешении имущественных споров, принятии управленческих решений и иных случаях.</w:t>
      </w:r>
      <w:proofErr w:type="gramEnd"/>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III. Виды стоимости</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понятия стоимости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оценочной деятельности используются следующие виды стоимости объекта оценки:</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рыночная стоимость;</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стоимость;</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стоимость;</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кадастровая стоимость.</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определении </w:t>
      </w:r>
      <w:hyperlink r:id="rId10" w:history="1">
        <w:r>
          <w:rPr>
            <w:rFonts w:ascii="Calibri" w:hAnsi="Calibri" w:cs="Calibri"/>
            <w:color w:val="0000FF"/>
          </w:rPr>
          <w:t>рыночной стоимости</w:t>
        </w:r>
      </w:hyperlink>
      <w:r>
        <w:rPr>
          <w:rFonts w:ascii="Calibri" w:hAnsi="Calibri" w:cs="Calibri"/>
        </w:rPr>
        <w:t xml:space="preserve"> объекта оценки определяется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сторон сделки не обязана отчуждать объект оценки, а другая сторона не обязана принимать исполнение;</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 хорошо осведомлены о предмете сделки и действуют в своих интересах;</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оценки представлен на открытом рынке посредством публичной оферты, типичной для аналогичных объектов оценки;</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сделки </w:t>
      </w:r>
      <w:proofErr w:type="gramStart"/>
      <w:r>
        <w:rPr>
          <w:rFonts w:ascii="Calibri" w:hAnsi="Calibri" w:cs="Calibri"/>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Pr>
          <w:rFonts w:ascii="Calibri" w:hAnsi="Calibri" w:cs="Calibri"/>
        </w:rPr>
        <w:t>;</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 за объект оценки выражен в денежной форме.</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отчуждения на открытом рынке означает, что объект оценки представлен на открытом рынке посредством публичной оферты, типичной для аналогичных объектов, при этом срок экспозиции объекта на рынке должен быть достаточным для привлечения внимания достаточного числа потенциальных покупателей.</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располагаемой информации означает, что стороны сделки в достаточной степени информированы о предмете сделки, действуют, стремясь достичь условий сделки, наилучших с точки зрения каждой из сторон, в соответствии с полным объемом информации о состоянии рынка и объекте оценки, доступным на дату оценки.</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чрезвычайных обстоятельств означает, что у каждой из сторон сделки имеются мотивы для совершения сделки, при этом в отношении сторон </w:t>
      </w:r>
      <w:proofErr w:type="gramStart"/>
      <w:r>
        <w:rPr>
          <w:rFonts w:ascii="Calibri" w:hAnsi="Calibri" w:cs="Calibri"/>
        </w:rPr>
        <w:t>нет принуждения совершить</w:t>
      </w:r>
      <w:proofErr w:type="gramEnd"/>
      <w:r>
        <w:rPr>
          <w:rFonts w:ascii="Calibri" w:hAnsi="Calibri" w:cs="Calibri"/>
        </w:rPr>
        <w:t xml:space="preserve"> сделку.</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Рыночная стоимость определяется оценщиком, в частности, в следующих случаях:</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изъятии имущества для государственных нужд;</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определении стоимости размещенных акций общества, приобретаемых обществом по решению общего собрания акционеров или по решению совета директоров (наблюдательного совета) общества;</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определении стоимости объекта залога, в том числе при ипотеке;</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 определении стоимости неденежных вкладов в уставный (складочный) капитал;</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определении стоимости имущества должника в ходе процедур банкротства;</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определении стоимости безвозмездно полученного имущества.</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инвестиционной стоимости объекта оценки определяется стоимость для конкретного лица или группы лиц при установленных данным лицом (лицами) инвестиционных целях использования объекта оценки.</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ликвидационной стоимости объекта оценки определяется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Pr>
          <w:rFonts w:ascii="Calibri" w:hAnsi="Calibri" w:cs="Calibri"/>
        </w:rPr>
        <w:t>рыночным</w:t>
      </w:r>
      <w:proofErr w:type="gramEnd"/>
      <w:r>
        <w:rPr>
          <w:rFonts w:ascii="Calibri" w:hAnsi="Calibri" w:cs="Calibri"/>
        </w:rPr>
        <w:t>.</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определении кадастровой стоимости объекта оценки определяется методами массовой оценки или индивидуально для конкретного объекта недвижимости рыночная стоимость, установленная и утвержденная в соответствии с </w:t>
      </w:r>
      <w:hyperlink r:id="rId11" w:history="1">
        <w:r>
          <w:rPr>
            <w:rFonts w:ascii="Calibri" w:hAnsi="Calibri" w:cs="Calibri"/>
            <w:color w:val="0000FF"/>
          </w:rPr>
          <w:t>законодательством</w:t>
        </w:r>
      </w:hyperlink>
      <w:r>
        <w:rPr>
          <w:rFonts w:ascii="Calibri" w:hAnsi="Calibri" w:cs="Calibri"/>
        </w:rPr>
        <w:t>, регулирующим проведение кадастровой оценки.</w:t>
      </w:r>
    </w:p>
    <w:p w:rsidR="0053310F" w:rsidRDefault="005331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Приказа</w:t>
        </w:r>
      </w:hyperlink>
      <w:r>
        <w:rPr>
          <w:rFonts w:ascii="Calibri" w:hAnsi="Calibri" w:cs="Calibri"/>
        </w:rPr>
        <w:t xml:space="preserve"> Минэкономразвития РФ от 22.10.2010 N 509)</w:t>
      </w:r>
    </w:p>
    <w:p w:rsidR="0053310F" w:rsidRDefault="005331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Кадастровая стоимость определяется оценщиком, в частности, для целей налогообложения.</w:t>
      </w: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autoSpaceDE w:val="0"/>
        <w:autoSpaceDN w:val="0"/>
        <w:adjustRightInd w:val="0"/>
        <w:spacing w:after="0" w:line="240" w:lineRule="auto"/>
        <w:ind w:firstLine="540"/>
        <w:jc w:val="both"/>
        <w:rPr>
          <w:rFonts w:ascii="Calibri" w:hAnsi="Calibri" w:cs="Calibri"/>
        </w:rPr>
      </w:pPr>
    </w:p>
    <w:p w:rsidR="0053310F" w:rsidRDefault="005331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6" w:name="_GoBack"/>
      <w:bookmarkEnd w:id="6"/>
    </w:p>
    <w:sectPr w:rsidR="00D87141" w:rsidSect="00CF3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0F"/>
    <w:rsid w:val="0053310F"/>
    <w:rsid w:val="00620FC8"/>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C392944E8EC96280FC0E5B14E434C495E97C1E053752B9781A2E500B5EE682DF1D5D55BA14DCzBT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C392944E8EC96280FC0E5B14E434C493E9741E053D0FB3704322520C51B995D8545154BA16DCB0z9T7L" TargetMode="External"/><Relationship Id="rId12" Type="http://schemas.openxmlformats.org/officeDocument/2006/relationships/hyperlink" Target="consultantplus://offline/ref=38C392944E8EC96280FC0E5B14E434C493ED7B1E09340FB3704322520C51B995D8545154BA16DEB4z9T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C392944E8EC96280FC0E5B14E434C493E975180D350FB3704322520C51B995D8545154BA16DEBDz9T7L" TargetMode="External"/><Relationship Id="rId11" Type="http://schemas.openxmlformats.org/officeDocument/2006/relationships/hyperlink" Target="consultantplus://offline/ref=38C392944E8EC96280FC0E5B14E434C493E9741E053D0FB3704322520C51B995D8545154BA16DEB4z9T9L" TargetMode="External"/><Relationship Id="rId5" Type="http://schemas.openxmlformats.org/officeDocument/2006/relationships/hyperlink" Target="consultantplus://offline/ref=38C392944E8EC96280FC0E5B14E434C493ED7B1E09340FB3704322520C51B995D8545154BA16DEB5z9T6L" TargetMode="External"/><Relationship Id="rId10" Type="http://schemas.openxmlformats.org/officeDocument/2006/relationships/hyperlink" Target="consultantplus://offline/ref=38C392944E8EC96280FC0E5B14E434C493E9741E053D0FB3704322520C51B995D8545154BA16DEB4z9T9L" TargetMode="External"/><Relationship Id="rId4" Type="http://schemas.openxmlformats.org/officeDocument/2006/relationships/webSettings" Target="webSettings.xml"/><Relationship Id="rId9" Type="http://schemas.openxmlformats.org/officeDocument/2006/relationships/hyperlink" Target="consultantplus://offline/ref=38C392944E8EC96280FC0E5B14E434C493ED7B1E09340FB3704322520C51B995D8545154BA16DEB4z9T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2013-11-29T11:19:00Z</dcterms:created>
  <dcterms:modified xsi:type="dcterms:W3CDTF">2013-11-29T11:20:00Z</dcterms:modified>
</cp:coreProperties>
</file>